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9" w:rsidRDefault="00496AF9" w:rsidP="00496AF9">
      <w:pPr>
        <w:pStyle w:val="ListParagraph"/>
        <w:numPr>
          <w:ilvl w:val="0"/>
          <w:numId w:val="1"/>
        </w:numPr>
        <w:rPr>
          <w:color w:val="727CA3"/>
          <w:sz w:val="33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44"/>
          <w:szCs w:val="44"/>
        </w:rPr>
        <w:t xml:space="preserve">Topic: </w:t>
      </w:r>
      <w:r>
        <w:rPr>
          <w:rFonts w:asciiTheme="minorHAnsi" w:eastAsiaTheme="minorEastAsia" w:hAnsi="Gill Sans MT" w:cstheme="minorBidi"/>
          <w:i/>
          <w:iCs/>
          <w:color w:val="000000" w:themeColor="text1"/>
          <w:kern w:val="24"/>
          <w:sz w:val="44"/>
          <w:szCs w:val="44"/>
        </w:rPr>
        <w:t xml:space="preserve">I am studying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the community action program in Craven County, North Carolina (the first rural community action program to receive federal funding under Lyndon Johnson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’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 xml:space="preserve">s War on Poverty) </w:t>
      </w:r>
    </w:p>
    <w:p w:rsidR="00496AF9" w:rsidRDefault="00496AF9" w:rsidP="00496AF9">
      <w:pPr>
        <w:pStyle w:val="ListParagraph"/>
        <w:numPr>
          <w:ilvl w:val="0"/>
          <w:numId w:val="1"/>
        </w:numPr>
        <w:rPr>
          <w:color w:val="727CA3"/>
          <w:sz w:val="33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44"/>
          <w:szCs w:val="44"/>
        </w:rPr>
        <w:t xml:space="preserve">Conceptual Question: </w:t>
      </w:r>
      <w:r>
        <w:rPr>
          <w:rFonts w:asciiTheme="minorHAnsi" w:eastAsiaTheme="minorEastAsia" w:hAnsi="Gill Sans MT" w:cstheme="minorBidi"/>
          <w:i/>
          <w:iCs/>
          <w:color w:val="000000" w:themeColor="text1"/>
          <w:kern w:val="24"/>
          <w:sz w:val="44"/>
          <w:szCs w:val="44"/>
        </w:rPr>
        <w:t xml:space="preserve">because I want to find out how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community action worked on the local level to address problems of poverty and solve racial inequality during the 1960s</w:t>
      </w:r>
    </w:p>
    <w:p w:rsidR="00496AF9" w:rsidRDefault="00496AF9" w:rsidP="00496AF9">
      <w:pPr>
        <w:pStyle w:val="ListParagraph"/>
        <w:numPr>
          <w:ilvl w:val="0"/>
          <w:numId w:val="1"/>
        </w:numPr>
        <w:rPr>
          <w:color w:val="727CA3"/>
          <w:sz w:val="33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44"/>
          <w:szCs w:val="44"/>
        </w:rPr>
        <w:t xml:space="preserve">Conceptual Significance: </w:t>
      </w:r>
      <w:r>
        <w:rPr>
          <w:rFonts w:asciiTheme="minorHAnsi" w:eastAsiaTheme="minorEastAsia" w:hAnsi="Gill Sans MT" w:cstheme="minorBidi"/>
          <w:i/>
          <w:iCs/>
          <w:color w:val="000000" w:themeColor="text1"/>
          <w:kern w:val="24"/>
          <w:sz w:val="44"/>
          <w:szCs w:val="44"/>
        </w:rPr>
        <w:t xml:space="preserve">in order to help readers understand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methods, strategies t</w:t>
      </w:r>
      <w:r w:rsidR="00BA6026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 xml:space="preserve">hat did or did not work in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solving these issues in the community</w:t>
      </w:r>
    </w:p>
    <w:p w:rsidR="004A3DD8" w:rsidRDefault="00496AF9" w:rsidP="00496AF9">
      <w:pPr>
        <w:pStyle w:val="ListParagraph"/>
        <w:numPr>
          <w:ilvl w:val="0"/>
          <w:numId w:val="1"/>
        </w:numPr>
      </w:pPr>
      <w:r w:rsidRPr="00077763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44"/>
          <w:szCs w:val="44"/>
        </w:rPr>
        <w:t>Potential Practical Application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 xml:space="preserve">: </w:t>
      </w:r>
      <w:r w:rsidRPr="00077763">
        <w:rPr>
          <w:rFonts w:asciiTheme="minorHAnsi" w:eastAsiaTheme="minorEastAsia" w:hAnsi="Gill Sans MT" w:cstheme="minorBidi"/>
          <w:i/>
          <w:iCs/>
          <w:color w:val="000000" w:themeColor="text1"/>
          <w:kern w:val="24"/>
          <w:sz w:val="44"/>
          <w:szCs w:val="44"/>
        </w:rPr>
        <w:t xml:space="preserve">so that readers might be able to 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learn from and apply similar methods today. Because Craven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’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s politics, demographics, and environment are similar to many communities</w:t>
      </w:r>
      <w:r w:rsidR="00077763"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 xml:space="preserve"> across the nation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, I am confident that individuals of all kinds</w:t>
      </w:r>
      <w:bookmarkStart w:id="0" w:name="_GoBack"/>
      <w:bookmarkEnd w:id="0"/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—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from politicians to concerned citizens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>—</w:t>
      </w:r>
      <w:r w:rsidRPr="00077763">
        <w:rPr>
          <w:rFonts w:asciiTheme="minorHAnsi" w:eastAsiaTheme="minorEastAsia" w:hAnsi="Gill Sans MT" w:cstheme="minorBidi"/>
          <w:color w:val="000000" w:themeColor="text1"/>
          <w:kern w:val="24"/>
          <w:sz w:val="44"/>
          <w:szCs w:val="44"/>
        </w:rPr>
        <w:t xml:space="preserve">can find meaningful lessons on how to reduce poverty and promote community progress, collaboration, and cooperation among diverse peoples. </w:t>
      </w:r>
    </w:p>
    <w:sectPr w:rsidR="004A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D8E"/>
    <w:multiLevelType w:val="hybridMultilevel"/>
    <w:tmpl w:val="72FA4884"/>
    <w:lvl w:ilvl="0" w:tplc="7D72DD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3A8C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CA51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D04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0D1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FAB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440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C6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80D8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9"/>
    <w:rsid w:val="00077763"/>
    <w:rsid w:val="00496AF9"/>
    <w:rsid w:val="004E09AC"/>
    <w:rsid w:val="005A3FF1"/>
    <w:rsid w:val="00BA602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2</cp:revision>
  <dcterms:created xsi:type="dcterms:W3CDTF">2017-08-14T17:18:00Z</dcterms:created>
  <dcterms:modified xsi:type="dcterms:W3CDTF">2017-08-14T17:18:00Z</dcterms:modified>
</cp:coreProperties>
</file>