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81FFF" w14:textId="77777777" w:rsidR="009C38ED" w:rsidRDefault="009C38ED" w:rsidP="00D22EF6">
      <w:pPr>
        <w:spacing w:after="0" w:line="240" w:lineRule="auto"/>
        <w:contextualSpacing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American History I--Hawkins</w:t>
      </w:r>
    </w:p>
    <w:p w14:paraId="1BA02985" w14:textId="77777777" w:rsidR="00D22EF6" w:rsidRPr="00804C26" w:rsidRDefault="00B45CCA" w:rsidP="00D22EF6">
      <w:pPr>
        <w:spacing w:after="0" w:line="240" w:lineRule="auto"/>
        <w:contextualSpacing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Period 1 Review Guide (1585-1754</w:t>
      </w:r>
      <w:r w:rsidR="00D22EF6" w:rsidRPr="00804C26">
        <w:rPr>
          <w:rFonts w:ascii="Georgia" w:hAnsi="Georgia"/>
          <w:sz w:val="28"/>
          <w:szCs w:val="28"/>
        </w:rPr>
        <w:t>)</w:t>
      </w:r>
    </w:p>
    <w:p w14:paraId="6A65896A" w14:textId="77777777" w:rsidR="00D22EF6" w:rsidRDefault="00D22EF6" w:rsidP="00D22EF6">
      <w:pPr>
        <w:spacing w:after="0" w:line="240" w:lineRule="auto"/>
        <w:contextualSpacing/>
        <w:jc w:val="center"/>
        <w:rPr>
          <w:rFonts w:ascii="Georgia" w:hAnsi="Georgia"/>
          <w:sz w:val="24"/>
          <w:szCs w:val="24"/>
        </w:rPr>
      </w:pPr>
      <w:r w:rsidRPr="00804C26">
        <w:rPr>
          <w:rFonts w:ascii="Georgia" w:hAnsi="Georgia"/>
          <w:sz w:val="24"/>
          <w:szCs w:val="24"/>
          <w:u w:val="single"/>
        </w:rPr>
        <w:t>Due Date</w:t>
      </w:r>
      <w:r>
        <w:rPr>
          <w:rFonts w:ascii="Georgia" w:hAnsi="Georgia"/>
          <w:sz w:val="24"/>
          <w:szCs w:val="24"/>
          <w:u w:val="single"/>
        </w:rPr>
        <w:t xml:space="preserve"> (day of the test)</w:t>
      </w:r>
    </w:p>
    <w:p w14:paraId="545586E4" w14:textId="77777777" w:rsidR="00D22EF6" w:rsidRDefault="00D22EF6" w:rsidP="00D22EF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**for up to 5 points on your test**</w:t>
      </w:r>
    </w:p>
    <w:p w14:paraId="7024BB6E" w14:textId="6FBECEA5" w:rsidR="00D22EF6" w:rsidRDefault="00D22EF6" w:rsidP="00D22EF6">
      <w:pPr>
        <w:spacing w:after="0" w:line="240" w:lineRule="auto"/>
        <w:contextualSpacing/>
        <w:jc w:val="both"/>
        <w:rPr>
          <w:rFonts w:ascii="Georgia" w:hAnsi="Georgia"/>
        </w:rPr>
      </w:pPr>
      <w:r w:rsidRPr="000913FE">
        <w:rPr>
          <w:rFonts w:ascii="Georgia" w:hAnsi="Georgia"/>
        </w:rPr>
        <w:t xml:space="preserve">Define each of the following using </w:t>
      </w:r>
      <w:r w:rsidRPr="000913FE">
        <w:rPr>
          <w:rFonts w:ascii="Georgia" w:hAnsi="Georgia"/>
          <w:b/>
        </w:rPr>
        <w:t>who/what</w:t>
      </w:r>
      <w:r w:rsidRPr="000913FE">
        <w:rPr>
          <w:rFonts w:ascii="Georgia" w:hAnsi="Georgia"/>
        </w:rPr>
        <w:t xml:space="preserve">, </w:t>
      </w:r>
      <w:r w:rsidRPr="000913FE">
        <w:rPr>
          <w:rFonts w:ascii="Georgia" w:hAnsi="Georgia"/>
          <w:b/>
        </w:rPr>
        <w:t>when</w:t>
      </w:r>
      <w:r w:rsidRPr="000913FE">
        <w:rPr>
          <w:rFonts w:ascii="Georgia" w:hAnsi="Georgia"/>
        </w:rPr>
        <w:t xml:space="preserve">, </w:t>
      </w:r>
      <w:r w:rsidRPr="000913FE">
        <w:rPr>
          <w:rFonts w:ascii="Georgia" w:hAnsi="Georgia"/>
          <w:b/>
        </w:rPr>
        <w:t>where</w:t>
      </w:r>
      <w:r w:rsidRPr="000913FE">
        <w:rPr>
          <w:rFonts w:ascii="Georgia" w:hAnsi="Georgia"/>
        </w:rPr>
        <w:t xml:space="preserve">, and </w:t>
      </w:r>
      <w:r w:rsidRPr="000913FE">
        <w:rPr>
          <w:rFonts w:ascii="Georgia" w:hAnsi="Georgia"/>
          <w:b/>
        </w:rPr>
        <w:t>why</w:t>
      </w:r>
      <w:r w:rsidRPr="000913FE">
        <w:rPr>
          <w:rFonts w:ascii="Georgia" w:hAnsi="Georgia"/>
        </w:rPr>
        <w:t>—</w:t>
      </w:r>
      <w:r w:rsidRPr="000913FE">
        <w:rPr>
          <w:rFonts w:ascii="Georgia" w:hAnsi="Georgia"/>
          <w:b/>
        </w:rPr>
        <w:t>historical significance</w:t>
      </w:r>
      <w:r w:rsidR="001436A9">
        <w:rPr>
          <w:rFonts w:ascii="Georgia" w:hAnsi="Georgia"/>
          <w:b/>
        </w:rPr>
        <w:t xml:space="preserve"> (</w:t>
      </w:r>
      <w:r w:rsidR="001436A9" w:rsidRPr="001436A9">
        <w:rPr>
          <w:rFonts w:ascii="Georgia" w:hAnsi="Georgia"/>
          <w:bCs/>
        </w:rPr>
        <w:t>why was it important/significant—what did it create, change or lead to</w:t>
      </w:r>
      <w:r w:rsidR="00BE41B1">
        <w:rPr>
          <w:rFonts w:ascii="Georgia" w:hAnsi="Georgia"/>
          <w:bCs/>
        </w:rPr>
        <w:t>?</w:t>
      </w:r>
      <w:r w:rsidR="001436A9" w:rsidRPr="001436A9">
        <w:rPr>
          <w:rFonts w:ascii="Georgia" w:hAnsi="Georgia"/>
          <w:bCs/>
        </w:rPr>
        <w:t xml:space="preserve"> Think long-term effects</w:t>
      </w:r>
      <w:r w:rsidR="001436A9">
        <w:rPr>
          <w:rFonts w:ascii="Georgia" w:hAnsi="Georgia"/>
          <w:b/>
        </w:rPr>
        <w:t>)</w:t>
      </w:r>
      <w:r w:rsidRPr="000913FE">
        <w:rPr>
          <w:rFonts w:ascii="Georgia" w:hAnsi="Georgia"/>
        </w:rPr>
        <w:t xml:space="preserve">. </w:t>
      </w:r>
      <w:r w:rsidRPr="000913FE">
        <w:rPr>
          <w:rFonts w:ascii="Georgia" w:hAnsi="Georgia"/>
          <w:u w:val="single"/>
        </w:rPr>
        <w:t>Acceptable format:</w:t>
      </w:r>
      <w:r w:rsidRPr="000913FE">
        <w:rPr>
          <w:rFonts w:ascii="Georgia" w:hAnsi="Georgia"/>
        </w:rPr>
        <w:t xml:space="preserve"> notecards. Hand-written notecards are one of the most effective ways to study/test your understanding as they can be grouped/organized by connections or themes, can be put in chronological order, show cause and effect, </w:t>
      </w:r>
      <w:r>
        <w:rPr>
          <w:rFonts w:ascii="Georgia" w:hAnsi="Georgia"/>
        </w:rPr>
        <w:t xml:space="preserve">focus on the story of history </w:t>
      </w:r>
      <w:r w:rsidRPr="000913FE">
        <w:rPr>
          <w:rFonts w:ascii="Georgia" w:hAnsi="Georgia"/>
        </w:rPr>
        <w:t xml:space="preserve">etc. The sky is really the limit in terms of your study needs. </w:t>
      </w:r>
    </w:p>
    <w:p w14:paraId="4C376CA9" w14:textId="77777777" w:rsidR="00D22EF6" w:rsidRPr="000913FE" w:rsidRDefault="00D22EF6" w:rsidP="00D22EF6">
      <w:pPr>
        <w:spacing w:after="0" w:line="240" w:lineRule="auto"/>
        <w:contextualSpacing/>
        <w:jc w:val="both"/>
        <w:rPr>
          <w:rFonts w:ascii="Georgia" w:hAnsi="Georgia"/>
        </w:rPr>
      </w:pPr>
    </w:p>
    <w:p w14:paraId="0550796C" w14:textId="77777777" w:rsidR="00D22EF6" w:rsidRPr="000913FE" w:rsidRDefault="00D22EF6" w:rsidP="00D22EF6">
      <w:pPr>
        <w:spacing w:after="0" w:line="240" w:lineRule="auto"/>
        <w:contextualSpacing/>
        <w:jc w:val="both"/>
        <w:rPr>
          <w:rFonts w:ascii="Georgia" w:hAnsi="Georgia"/>
        </w:rPr>
      </w:pPr>
      <w:r w:rsidRPr="000913FE">
        <w:rPr>
          <w:rFonts w:ascii="Georgia" w:hAnsi="Georgia"/>
          <w:u w:val="single"/>
        </w:rPr>
        <w:t>Study tip</w:t>
      </w:r>
      <w:r>
        <w:rPr>
          <w:rFonts w:ascii="Georgia" w:hAnsi="Georgia"/>
          <w:u w:val="single"/>
        </w:rPr>
        <w:t>s</w:t>
      </w:r>
      <w:r w:rsidRPr="000913FE">
        <w:rPr>
          <w:rFonts w:ascii="Georgia" w:hAnsi="Georgia"/>
          <w:u w:val="single"/>
        </w:rPr>
        <w:t>/suggest</w:t>
      </w:r>
      <w:r>
        <w:rPr>
          <w:rFonts w:ascii="Georgia" w:hAnsi="Georgia"/>
          <w:u w:val="single"/>
        </w:rPr>
        <w:t>ed steps</w:t>
      </w:r>
      <w:r w:rsidRPr="000913FE">
        <w:rPr>
          <w:rFonts w:ascii="Georgia" w:hAnsi="Georgia"/>
        </w:rPr>
        <w:t>—</w:t>
      </w:r>
    </w:p>
    <w:p w14:paraId="7B4ED888" w14:textId="77777777" w:rsidR="00D22EF6" w:rsidRPr="000913FE" w:rsidRDefault="00D22EF6" w:rsidP="00D22EF6">
      <w:pPr>
        <w:spacing w:after="0" w:line="240" w:lineRule="auto"/>
        <w:contextualSpacing/>
        <w:jc w:val="both"/>
        <w:rPr>
          <w:rFonts w:ascii="Georgia" w:hAnsi="Georgia"/>
        </w:rPr>
      </w:pPr>
    </w:p>
    <w:p w14:paraId="1AD5D15E" w14:textId="77777777" w:rsidR="00D22EF6" w:rsidRPr="000913FE" w:rsidRDefault="00D22EF6" w:rsidP="00D22EF6">
      <w:pPr>
        <w:spacing w:after="0" w:line="240" w:lineRule="auto"/>
        <w:contextualSpacing/>
        <w:jc w:val="both"/>
        <w:rPr>
          <w:rFonts w:ascii="Georgia" w:hAnsi="Georgia"/>
        </w:rPr>
      </w:pPr>
      <w:r w:rsidRPr="000913FE">
        <w:rPr>
          <w:rFonts w:ascii="Georgia" w:hAnsi="Georgia"/>
          <w:b/>
        </w:rPr>
        <w:t>1</w:t>
      </w:r>
      <w:r w:rsidRPr="000913FE">
        <w:rPr>
          <w:rFonts w:ascii="Georgia" w:hAnsi="Georgia"/>
        </w:rPr>
        <w:t xml:space="preserve">. After writing out each notecard, review/test yourself from the entire list at least once through </w:t>
      </w:r>
    </w:p>
    <w:p w14:paraId="17CDD5A6" w14:textId="77777777" w:rsidR="00D22EF6" w:rsidRPr="000913FE" w:rsidRDefault="00D22EF6" w:rsidP="00D22EF6">
      <w:pPr>
        <w:spacing w:after="0" w:line="240" w:lineRule="auto"/>
        <w:contextualSpacing/>
        <w:jc w:val="both"/>
        <w:rPr>
          <w:rFonts w:ascii="Georgia" w:hAnsi="Georgia"/>
        </w:rPr>
      </w:pPr>
      <w:r w:rsidRPr="000913FE">
        <w:rPr>
          <w:rFonts w:ascii="Georgia" w:hAnsi="Georgia"/>
          <w:b/>
        </w:rPr>
        <w:t>2</w:t>
      </w:r>
      <w:r>
        <w:rPr>
          <w:rFonts w:ascii="Georgia" w:hAnsi="Georgia"/>
        </w:rPr>
        <w:t>. Proceed to review/quiz yourself on</w:t>
      </w:r>
      <w:r w:rsidRPr="000913F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terms </w:t>
      </w:r>
      <w:r w:rsidRPr="000913FE">
        <w:rPr>
          <w:rFonts w:ascii="Georgia" w:hAnsi="Georgia"/>
        </w:rPr>
        <w:t>that are less familiar several times through (to store in long term memory; “</w:t>
      </w:r>
      <w:r w:rsidRPr="000913FE">
        <w:rPr>
          <w:rFonts w:ascii="Georgia" w:hAnsi="Georgia"/>
          <w:i/>
        </w:rPr>
        <w:t>every time you access a memory, you strengthen it. So, not only does self-quizzing help you identify your areas of weakness, it also helps you retain the information for later recall by strengthening the neural connections</w:t>
      </w:r>
      <w:r w:rsidRPr="000913FE">
        <w:rPr>
          <w:rFonts w:ascii="Georgia" w:hAnsi="Georgia"/>
        </w:rPr>
        <w:t>”-- Michigan State University College of Osteopathic Medicine)</w:t>
      </w:r>
    </w:p>
    <w:p w14:paraId="4E89F441" w14:textId="77777777" w:rsidR="00D22EF6" w:rsidRPr="000913FE" w:rsidRDefault="00D22EF6" w:rsidP="00D22EF6">
      <w:pPr>
        <w:spacing w:after="0" w:line="240" w:lineRule="auto"/>
        <w:contextualSpacing/>
        <w:jc w:val="both"/>
        <w:rPr>
          <w:rFonts w:ascii="Georgia" w:hAnsi="Georgia"/>
        </w:rPr>
      </w:pPr>
      <w:r w:rsidRPr="000913FE">
        <w:rPr>
          <w:rFonts w:ascii="Georgia" w:hAnsi="Georgia"/>
          <w:b/>
        </w:rPr>
        <w:t>3</w:t>
      </w:r>
      <w:r w:rsidRPr="000913FE">
        <w:rPr>
          <w:rFonts w:ascii="Georgia" w:hAnsi="Georgia"/>
        </w:rPr>
        <w:t xml:space="preserve">. Finally, begin making groupings/connections with the notecards </w:t>
      </w:r>
      <w:r>
        <w:rPr>
          <w:rFonts w:ascii="Georgia" w:hAnsi="Georgia"/>
        </w:rPr>
        <w:t xml:space="preserve">based on your understanding. </w:t>
      </w:r>
    </w:p>
    <w:p w14:paraId="1D6C4F3C" w14:textId="77777777" w:rsidR="00D22EF6" w:rsidRPr="000913FE" w:rsidRDefault="00D22EF6" w:rsidP="00D22EF6">
      <w:pPr>
        <w:spacing w:after="0" w:line="240" w:lineRule="auto"/>
        <w:contextualSpacing/>
        <w:jc w:val="both"/>
        <w:rPr>
          <w:rFonts w:ascii="Georgia" w:hAnsi="Georgia"/>
        </w:rPr>
      </w:pPr>
    </w:p>
    <w:p w14:paraId="5F2880AB" w14:textId="77777777" w:rsidR="00D22EF6" w:rsidRPr="000913FE" w:rsidRDefault="00D22EF6" w:rsidP="00D22EF6">
      <w:pPr>
        <w:spacing w:after="0" w:line="240" w:lineRule="auto"/>
        <w:contextualSpacing/>
        <w:jc w:val="both"/>
        <w:rPr>
          <w:rFonts w:ascii="Georgia" w:hAnsi="Georgia"/>
        </w:rPr>
      </w:pPr>
      <w:r w:rsidRPr="000913FE">
        <w:rPr>
          <w:rFonts w:ascii="Georgia" w:hAnsi="Georgia"/>
        </w:rPr>
        <w:t>**For best efficiency, study for 20 minutes to 40 minutes maximum at a time; take at least a 5 min. break every 20-40 minutes and do not study for mo</w:t>
      </w:r>
      <w:r>
        <w:rPr>
          <w:rFonts w:ascii="Georgia" w:hAnsi="Georgia"/>
        </w:rPr>
        <w:t xml:space="preserve">re than 2 hours total in a day. </w:t>
      </w:r>
    </w:p>
    <w:p w14:paraId="2FDD1217" w14:textId="77777777" w:rsidR="00D22EF6" w:rsidRPr="000913FE" w:rsidRDefault="00D22EF6" w:rsidP="00D22EF6">
      <w:pPr>
        <w:spacing w:after="0" w:line="240" w:lineRule="auto"/>
        <w:contextualSpacing/>
        <w:jc w:val="both"/>
        <w:rPr>
          <w:rFonts w:ascii="Georgia" w:hAnsi="Georgia"/>
        </w:rPr>
      </w:pPr>
      <w:r w:rsidRPr="000913FE">
        <w:rPr>
          <w:rFonts w:ascii="Georgia" w:hAnsi="Georgia"/>
        </w:rPr>
        <w:t xml:space="preserve">**It is also recommended that you </w:t>
      </w:r>
      <w:r>
        <w:rPr>
          <w:rFonts w:ascii="Georgia" w:hAnsi="Georgia"/>
        </w:rPr>
        <w:t xml:space="preserve">include color, drawings and/or connections to previous </w:t>
      </w:r>
      <w:proofErr w:type="gramStart"/>
      <w:r>
        <w:rPr>
          <w:rFonts w:ascii="Georgia" w:hAnsi="Georgia"/>
        </w:rPr>
        <w:t>knowledge</w:t>
      </w:r>
      <w:proofErr w:type="gramEnd"/>
      <w:r>
        <w:rPr>
          <w:rFonts w:ascii="Georgia" w:hAnsi="Georgia"/>
        </w:rPr>
        <w:t xml:space="preserve"> on your notecard for best recall </w:t>
      </w:r>
      <w:r w:rsidRPr="00F04315">
        <w:rPr>
          <w:rFonts w:ascii="Georgia" w:hAnsi="Georgia"/>
          <w:u w:val="single"/>
        </w:rPr>
        <w:t>and</w:t>
      </w:r>
      <w:r>
        <w:rPr>
          <w:rFonts w:ascii="Georgia" w:hAnsi="Georgia"/>
        </w:rPr>
        <w:t xml:space="preserve"> to </w:t>
      </w:r>
      <w:r w:rsidRPr="000913FE">
        <w:rPr>
          <w:rFonts w:ascii="Georgia" w:hAnsi="Georgia"/>
        </w:rPr>
        <w:t xml:space="preserve">review with a classmate. An effective way to learn/gain understanding is to teach others. </w:t>
      </w:r>
      <w:r w:rsidRPr="000913FE">
        <w:rPr>
          <w:rFonts w:ascii="Georgia" w:hAnsi="Georgia"/>
        </w:rPr>
        <w:sym w:font="Wingdings" w:char="F04A"/>
      </w:r>
    </w:p>
    <w:p w14:paraId="4F0BBA65" w14:textId="77777777" w:rsidR="00D22EF6" w:rsidRPr="000913FE" w:rsidRDefault="00D22EF6" w:rsidP="00D22EF6">
      <w:pPr>
        <w:spacing w:after="0" w:line="240" w:lineRule="auto"/>
        <w:contextualSpacing/>
        <w:jc w:val="both"/>
        <w:rPr>
          <w:rFonts w:ascii="Georgia" w:hAnsi="Georgia"/>
        </w:rPr>
      </w:pPr>
    </w:p>
    <w:p w14:paraId="0FFA9DD2" w14:textId="77777777" w:rsidR="009C38ED" w:rsidRPr="00BA19BB" w:rsidRDefault="00D22EF6" w:rsidP="009C38ED">
      <w:pPr>
        <w:spacing w:after="0" w:line="240" w:lineRule="auto"/>
        <w:contextualSpacing/>
        <w:rPr>
          <w:rFonts w:ascii="Georgia" w:hAnsi="Georgia"/>
          <w:b/>
          <w:u w:val="single"/>
        </w:rPr>
      </w:pPr>
      <w:r w:rsidRPr="00BA19BB">
        <w:rPr>
          <w:rFonts w:ascii="Georgia" w:hAnsi="Georgia"/>
          <w:b/>
          <w:u w:val="single"/>
        </w:rPr>
        <w:t>Key terms/events to know</w:t>
      </w:r>
    </w:p>
    <w:p w14:paraId="1C852EB3" w14:textId="77777777" w:rsidR="00BA19BB" w:rsidRDefault="00BA19BB" w:rsidP="009C38ED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Roanoke colony (Lost Colony)</w:t>
      </w:r>
    </w:p>
    <w:p w14:paraId="3C5D3F5A" w14:textId="77777777" w:rsidR="009C38ED" w:rsidRDefault="009C38ED" w:rsidP="009C38ED">
      <w:pPr>
        <w:spacing w:after="0" w:line="240" w:lineRule="auto"/>
        <w:rPr>
          <w:rFonts w:ascii="Georgia" w:hAnsi="Georgia"/>
        </w:rPr>
      </w:pPr>
      <w:r w:rsidRPr="00BA19BB">
        <w:rPr>
          <w:rFonts w:ascii="Georgia" w:hAnsi="Georgia"/>
        </w:rPr>
        <w:t>Jamestown colony</w:t>
      </w:r>
    </w:p>
    <w:p w14:paraId="60542D9E" w14:textId="77777777" w:rsidR="009308FB" w:rsidRDefault="009308FB" w:rsidP="009308FB">
      <w:pPr>
        <w:spacing w:after="0" w:line="240" w:lineRule="auto"/>
        <w:contextualSpacing/>
        <w:rPr>
          <w:rFonts w:ascii="Georgia" w:hAnsi="Georgia"/>
        </w:rPr>
      </w:pPr>
      <w:r w:rsidRPr="00BA19BB">
        <w:rPr>
          <w:rFonts w:ascii="Georgia" w:hAnsi="Georgia"/>
        </w:rPr>
        <w:t>Indentured Servants</w:t>
      </w:r>
    </w:p>
    <w:p w14:paraId="18670302" w14:textId="77777777" w:rsidR="00BA19BB" w:rsidRPr="00BA19BB" w:rsidRDefault="00BA19BB" w:rsidP="00BA19BB">
      <w:pPr>
        <w:spacing w:after="0" w:line="240" w:lineRule="auto"/>
        <w:contextualSpacing/>
        <w:rPr>
          <w:rFonts w:ascii="Georgia" w:hAnsi="Georgia"/>
        </w:rPr>
      </w:pPr>
      <w:r w:rsidRPr="00BA19BB">
        <w:rPr>
          <w:rFonts w:ascii="Georgia" w:hAnsi="Georgia"/>
        </w:rPr>
        <w:t>Plymouth</w:t>
      </w:r>
    </w:p>
    <w:p w14:paraId="42EB19D3" w14:textId="77777777" w:rsidR="00BA19BB" w:rsidRPr="00BA19BB" w:rsidRDefault="00BA19BB" w:rsidP="00BA19BB">
      <w:pPr>
        <w:spacing w:after="0" w:line="240" w:lineRule="auto"/>
        <w:contextualSpacing/>
        <w:rPr>
          <w:rFonts w:ascii="Georgia" w:hAnsi="Georgia"/>
        </w:rPr>
      </w:pPr>
      <w:r w:rsidRPr="00BA19BB">
        <w:rPr>
          <w:rFonts w:ascii="Georgia" w:hAnsi="Georgia"/>
        </w:rPr>
        <w:t>Wampanoag Indians</w:t>
      </w:r>
    </w:p>
    <w:p w14:paraId="504A9309" w14:textId="77777777" w:rsidR="00BA19BB" w:rsidRPr="00BA19BB" w:rsidRDefault="00BA19BB" w:rsidP="00BA19BB">
      <w:pPr>
        <w:spacing w:after="0" w:line="240" w:lineRule="auto"/>
        <w:contextualSpacing/>
        <w:rPr>
          <w:rFonts w:ascii="Georgia" w:hAnsi="Georgia"/>
        </w:rPr>
      </w:pPr>
      <w:r w:rsidRPr="00BA19BB">
        <w:rPr>
          <w:rFonts w:ascii="Georgia" w:hAnsi="Georgia"/>
        </w:rPr>
        <w:t>Mayflower Compact</w:t>
      </w:r>
    </w:p>
    <w:p w14:paraId="57F7A2E0" w14:textId="77777777" w:rsidR="00BA19BB" w:rsidRPr="00BA19BB" w:rsidRDefault="00BA19BB" w:rsidP="00BA19BB">
      <w:pPr>
        <w:spacing w:after="0" w:line="240" w:lineRule="auto"/>
        <w:contextualSpacing/>
        <w:rPr>
          <w:rFonts w:ascii="Georgia" w:hAnsi="Georgia"/>
        </w:rPr>
      </w:pPr>
      <w:r w:rsidRPr="00BA19BB">
        <w:rPr>
          <w:rFonts w:ascii="Georgia" w:hAnsi="Georgia"/>
        </w:rPr>
        <w:t>Massachusetts Bay Colony</w:t>
      </w:r>
    </w:p>
    <w:p w14:paraId="523046B6" w14:textId="77777777" w:rsidR="00BA19BB" w:rsidRPr="00BA19BB" w:rsidRDefault="00BA19BB" w:rsidP="00BA19BB">
      <w:pPr>
        <w:spacing w:after="0" w:line="240" w:lineRule="auto"/>
        <w:contextualSpacing/>
        <w:rPr>
          <w:rFonts w:ascii="Georgia" w:hAnsi="Georgia"/>
        </w:rPr>
      </w:pPr>
      <w:r w:rsidRPr="00BA19BB">
        <w:rPr>
          <w:rFonts w:ascii="Georgia" w:hAnsi="Georgia"/>
        </w:rPr>
        <w:t>Puritans</w:t>
      </w:r>
    </w:p>
    <w:p w14:paraId="21159E11" w14:textId="77777777" w:rsidR="009308FB" w:rsidRPr="00BA19BB" w:rsidRDefault="009308FB" w:rsidP="009308FB">
      <w:pPr>
        <w:spacing w:after="0" w:line="240" w:lineRule="auto"/>
        <w:contextualSpacing/>
        <w:rPr>
          <w:rFonts w:ascii="Georgia" w:hAnsi="Georgia"/>
        </w:rPr>
      </w:pPr>
      <w:r w:rsidRPr="00BA19BB">
        <w:rPr>
          <w:rFonts w:ascii="Georgia" w:hAnsi="Georgia"/>
        </w:rPr>
        <w:t>New England Colonies</w:t>
      </w:r>
    </w:p>
    <w:p w14:paraId="555DC5DF" w14:textId="77777777" w:rsidR="009308FB" w:rsidRPr="00BA19BB" w:rsidRDefault="009308FB" w:rsidP="009308FB">
      <w:pPr>
        <w:spacing w:after="0" w:line="240" w:lineRule="auto"/>
        <w:contextualSpacing/>
        <w:rPr>
          <w:rFonts w:ascii="Georgia" w:hAnsi="Georgia"/>
        </w:rPr>
      </w:pPr>
      <w:r w:rsidRPr="00BA19BB">
        <w:rPr>
          <w:rFonts w:ascii="Georgia" w:hAnsi="Georgia"/>
        </w:rPr>
        <w:t>Middle Colonies</w:t>
      </w:r>
    </w:p>
    <w:p w14:paraId="097CD1BC" w14:textId="77777777" w:rsidR="009308FB" w:rsidRPr="00BA19BB" w:rsidRDefault="009308FB" w:rsidP="009308FB">
      <w:pPr>
        <w:spacing w:after="0" w:line="240" w:lineRule="auto"/>
        <w:contextualSpacing/>
        <w:rPr>
          <w:rFonts w:ascii="Georgia" w:hAnsi="Georgia"/>
        </w:rPr>
      </w:pPr>
      <w:r w:rsidRPr="00BA19BB">
        <w:rPr>
          <w:rFonts w:ascii="Georgia" w:hAnsi="Georgia"/>
        </w:rPr>
        <w:t xml:space="preserve">Southern Colonies </w:t>
      </w:r>
    </w:p>
    <w:p w14:paraId="1486C4FC" w14:textId="77777777" w:rsidR="00BA19BB" w:rsidRPr="00BA19BB" w:rsidRDefault="00BA19BB" w:rsidP="00BA19BB">
      <w:pPr>
        <w:spacing w:after="0" w:line="240" w:lineRule="auto"/>
        <w:contextualSpacing/>
        <w:rPr>
          <w:rFonts w:ascii="Georgia" w:hAnsi="Georgia"/>
        </w:rPr>
      </w:pPr>
      <w:r w:rsidRPr="00BA19BB">
        <w:rPr>
          <w:rFonts w:ascii="Georgia" w:hAnsi="Georgia"/>
        </w:rPr>
        <w:t>King Philip’s War</w:t>
      </w:r>
    </w:p>
    <w:p w14:paraId="113FA70E" w14:textId="77777777" w:rsidR="00BA19BB" w:rsidRPr="00BA19BB" w:rsidRDefault="00BA19BB" w:rsidP="00BA19BB">
      <w:pPr>
        <w:spacing w:after="0" w:line="240" w:lineRule="auto"/>
        <w:contextualSpacing/>
        <w:rPr>
          <w:rFonts w:ascii="Georgia" w:hAnsi="Georgia"/>
        </w:rPr>
      </w:pPr>
      <w:r w:rsidRPr="00BA19BB">
        <w:rPr>
          <w:rFonts w:ascii="Georgia" w:hAnsi="Georgia"/>
        </w:rPr>
        <w:t>Bacon’s Rebellion</w:t>
      </w:r>
    </w:p>
    <w:p w14:paraId="51F87DB4" w14:textId="77777777" w:rsidR="00BA19BB" w:rsidRPr="00BA19BB" w:rsidRDefault="00BA19BB" w:rsidP="00BA19BB">
      <w:pPr>
        <w:spacing w:after="0" w:line="240" w:lineRule="auto"/>
        <w:contextualSpacing/>
        <w:rPr>
          <w:rFonts w:ascii="Georgia" w:hAnsi="Georgia"/>
        </w:rPr>
      </w:pPr>
      <w:r w:rsidRPr="00BA19BB">
        <w:rPr>
          <w:rFonts w:ascii="Georgia" w:hAnsi="Georgia"/>
        </w:rPr>
        <w:t xml:space="preserve">Mercantilism </w:t>
      </w:r>
    </w:p>
    <w:p w14:paraId="44FB5661" w14:textId="77777777" w:rsidR="00BA19BB" w:rsidRPr="00BA19BB" w:rsidRDefault="00BA19BB" w:rsidP="00BA19BB">
      <w:pPr>
        <w:spacing w:after="0" w:line="240" w:lineRule="auto"/>
        <w:contextualSpacing/>
        <w:rPr>
          <w:rFonts w:ascii="Georgia" w:hAnsi="Georgia"/>
        </w:rPr>
      </w:pPr>
      <w:r w:rsidRPr="00BA19BB">
        <w:rPr>
          <w:rFonts w:ascii="Georgia" w:hAnsi="Georgia"/>
        </w:rPr>
        <w:t>Triangle Trade</w:t>
      </w:r>
    </w:p>
    <w:p w14:paraId="792DA7F8" w14:textId="20DBBEFB" w:rsidR="00BA19BB" w:rsidRDefault="00BA19BB" w:rsidP="00BA19BB">
      <w:pPr>
        <w:spacing w:after="0" w:line="240" w:lineRule="auto"/>
        <w:contextualSpacing/>
        <w:rPr>
          <w:rFonts w:ascii="Georgia" w:hAnsi="Georgia"/>
        </w:rPr>
      </w:pPr>
      <w:r w:rsidRPr="00BA19BB">
        <w:rPr>
          <w:rFonts w:ascii="Georgia" w:hAnsi="Georgia"/>
        </w:rPr>
        <w:t>Atlantic Slave Trade/Middle Passage</w:t>
      </w:r>
    </w:p>
    <w:p w14:paraId="293A6E31" w14:textId="66731D31" w:rsidR="00FC7054" w:rsidRDefault="00FC7054" w:rsidP="00BA19BB">
      <w:pPr>
        <w:spacing w:after="0" w:line="240" w:lineRule="auto"/>
        <w:contextualSpacing/>
        <w:rPr>
          <w:rFonts w:ascii="Georgia" w:hAnsi="Georgia"/>
        </w:rPr>
      </w:pPr>
      <w:proofErr w:type="spellStart"/>
      <w:r>
        <w:rPr>
          <w:rFonts w:ascii="Georgia" w:hAnsi="Georgia"/>
        </w:rPr>
        <w:t>Stono</w:t>
      </w:r>
      <w:proofErr w:type="spellEnd"/>
      <w:r>
        <w:rPr>
          <w:rFonts w:ascii="Georgia" w:hAnsi="Georgia"/>
        </w:rPr>
        <w:t xml:space="preserve"> Rebellion</w:t>
      </w:r>
      <w:bookmarkStart w:id="0" w:name="_GoBack"/>
      <w:bookmarkEnd w:id="0"/>
    </w:p>
    <w:p w14:paraId="5DCDD7AB" w14:textId="77777777" w:rsidR="00B45CCA" w:rsidRPr="00B45CCA" w:rsidRDefault="00B45CCA" w:rsidP="009308FB">
      <w:pPr>
        <w:spacing w:after="0" w:line="240" w:lineRule="auto"/>
        <w:contextualSpacing/>
        <w:rPr>
          <w:rFonts w:ascii="Georgia" w:hAnsi="Georgia"/>
        </w:rPr>
      </w:pPr>
      <w:r w:rsidRPr="00B45CCA">
        <w:rPr>
          <w:rFonts w:ascii="Georgia" w:hAnsi="Georgia"/>
        </w:rPr>
        <w:t>Salem Witch Trials</w:t>
      </w:r>
    </w:p>
    <w:p w14:paraId="3CD79363" w14:textId="77777777" w:rsidR="00B45CCA" w:rsidRPr="00B45CCA" w:rsidRDefault="00B45CCA" w:rsidP="009308FB">
      <w:pPr>
        <w:spacing w:after="0" w:line="240" w:lineRule="auto"/>
        <w:contextualSpacing/>
        <w:rPr>
          <w:rFonts w:ascii="Georgia" w:hAnsi="Georgia"/>
        </w:rPr>
      </w:pPr>
      <w:r w:rsidRPr="00B45CCA">
        <w:rPr>
          <w:rFonts w:ascii="Georgia" w:hAnsi="Georgia"/>
        </w:rPr>
        <w:t xml:space="preserve">First Great Awakening </w:t>
      </w:r>
    </w:p>
    <w:p w14:paraId="29D57052" w14:textId="77777777" w:rsidR="009308FB" w:rsidRPr="00BA19BB" w:rsidRDefault="009308FB" w:rsidP="00BA19BB">
      <w:pPr>
        <w:spacing w:after="0" w:line="240" w:lineRule="auto"/>
        <w:contextualSpacing/>
        <w:rPr>
          <w:rFonts w:ascii="Georgia" w:hAnsi="Georgia"/>
        </w:rPr>
      </w:pPr>
    </w:p>
    <w:sectPr w:rsidR="009308FB" w:rsidRPr="00BA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F6"/>
    <w:rsid w:val="001436A9"/>
    <w:rsid w:val="002A6934"/>
    <w:rsid w:val="003C313F"/>
    <w:rsid w:val="00890EFA"/>
    <w:rsid w:val="009308FB"/>
    <w:rsid w:val="009C38ED"/>
    <w:rsid w:val="00A31AC4"/>
    <w:rsid w:val="00A61E53"/>
    <w:rsid w:val="00AC2F48"/>
    <w:rsid w:val="00B45CCA"/>
    <w:rsid w:val="00BA19BB"/>
    <w:rsid w:val="00BE41B1"/>
    <w:rsid w:val="00D22EF6"/>
    <w:rsid w:val="00D372DB"/>
    <w:rsid w:val="00D74638"/>
    <w:rsid w:val="00E16FB4"/>
    <w:rsid w:val="00F660D7"/>
    <w:rsid w:val="00FC7054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07DC"/>
  <w15:docId w15:val="{6B1D797E-0691-48D9-8193-ABE749C1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Hawkins PC</dc:creator>
  <cp:lastModifiedBy>Karen Hawkins</cp:lastModifiedBy>
  <cp:revision>2</cp:revision>
  <dcterms:created xsi:type="dcterms:W3CDTF">2019-09-25T14:26:00Z</dcterms:created>
  <dcterms:modified xsi:type="dcterms:W3CDTF">2019-09-25T14:26:00Z</dcterms:modified>
</cp:coreProperties>
</file>