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BB" w:rsidRPr="00FC36BB" w:rsidRDefault="00FC36BB" w:rsidP="00FC36BB">
      <w:pPr>
        <w:pBdr>
          <w:bottom w:val="single" w:sz="12" w:space="0" w:color="C3B994"/>
        </w:pBdr>
        <w:shd w:val="clear" w:color="auto" w:fill="E8E8E8"/>
        <w:spacing w:after="150" w:line="336" w:lineRule="atLeast"/>
        <w:outlineLvl w:val="0"/>
        <w:rPr>
          <w:rFonts w:ascii="Arial" w:eastAsia="Times New Roman" w:hAnsi="Arial" w:cs="Arial"/>
          <w:b/>
          <w:bCs/>
          <w:color w:val="000000"/>
          <w:kern w:val="36"/>
          <w:sz w:val="43"/>
          <w:szCs w:val="43"/>
        </w:rPr>
      </w:pPr>
      <w:r w:rsidRPr="00FC36BB">
        <w:rPr>
          <w:rFonts w:ascii="Arial" w:eastAsia="Times New Roman" w:hAnsi="Arial" w:cs="Arial"/>
          <w:b/>
          <w:bCs/>
          <w:color w:val="000000"/>
          <w:kern w:val="36"/>
          <w:sz w:val="43"/>
          <w:szCs w:val="43"/>
        </w:rPr>
        <w:t>Cornell Note Taking Method</w:t>
      </w:r>
    </w:p>
    <w:p w:rsidR="00FC36BB" w:rsidRDefault="00FC36BB" w:rsidP="00FC36BB">
      <w:pPr>
        <w:shd w:val="clear" w:color="auto" w:fill="E8E8E8"/>
        <w:spacing w:after="150" w:line="240" w:lineRule="auto"/>
        <w:rPr>
          <w:rFonts w:ascii="Arial" w:eastAsia="Times New Roman" w:hAnsi="Arial" w:cs="Arial"/>
          <w:b/>
          <w:bCs/>
          <w:color w:val="333333"/>
          <w:sz w:val="21"/>
          <w:szCs w:val="21"/>
        </w:rPr>
      </w:pPr>
      <w:r w:rsidRPr="00FC36BB">
        <w:rPr>
          <w:rFonts w:ascii="Arial" w:eastAsia="Times New Roman" w:hAnsi="Arial" w:cs="Arial"/>
          <w:b/>
          <w:bCs/>
          <w:noProof/>
          <w:color w:val="333333"/>
          <w:sz w:val="21"/>
          <w:szCs w:val="21"/>
        </w:rPr>
        <w:drawing>
          <wp:inline distT="0" distB="0" distL="0" distR="0" wp14:anchorId="14278CF0" wp14:editId="4C569A98">
            <wp:extent cx="1960245" cy="2377440"/>
            <wp:effectExtent l="0" t="0" r="1905" b="3810"/>
            <wp:docPr id="1" name="Picture 1" descr="diagram illustrating the Cornell note taking method: a 2.5 inch cue column on the left, a 6 inch note taking area on the right, and a 2 inch summary area at the bottom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illustrating the Cornell note taking method: a 2.5 inch cue column on the left, a 6 inch note taking area on the right, and a 2 inch summary area at the bottom of the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245" cy="2377440"/>
                    </a:xfrm>
                    <a:prstGeom prst="rect">
                      <a:avLst/>
                    </a:prstGeom>
                    <a:noFill/>
                    <a:ln>
                      <a:noFill/>
                    </a:ln>
                  </pic:spPr>
                </pic:pic>
              </a:graphicData>
            </a:graphic>
          </wp:inline>
        </w:drawing>
      </w:r>
    </w:p>
    <w:p w:rsidR="00FC36BB" w:rsidRPr="00FC36BB" w:rsidRDefault="00FC36BB" w:rsidP="00FC36BB">
      <w:pPr>
        <w:shd w:val="clear" w:color="auto" w:fill="E8E8E8"/>
        <w:spacing w:after="150"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Note Taking Area:</w:t>
      </w:r>
      <w:r w:rsidRPr="00FC36BB">
        <w:rPr>
          <w:rFonts w:ascii="Arial" w:eastAsia="Times New Roman" w:hAnsi="Arial" w:cs="Arial"/>
          <w:color w:val="333333"/>
          <w:sz w:val="21"/>
          <w:szCs w:val="21"/>
        </w:rPr>
        <w:t> Record lecture as fully and as meaningfully as possible.</w:t>
      </w:r>
    </w:p>
    <w:p w:rsidR="00FC36BB" w:rsidRPr="00FC36BB" w:rsidRDefault="00FC36BB" w:rsidP="00FC36BB">
      <w:pPr>
        <w:shd w:val="clear" w:color="auto" w:fill="E8E8E8"/>
        <w:spacing w:after="150"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Cue Column:</w:t>
      </w:r>
      <w:r w:rsidRPr="00FC36BB">
        <w:rPr>
          <w:rFonts w:ascii="Arial" w:eastAsia="Times New Roman" w:hAnsi="Arial" w:cs="Arial"/>
          <w:color w:val="333333"/>
          <w:sz w:val="21"/>
          <w:szCs w:val="21"/>
        </w:rPr>
        <w:t> As you're taking notes, keep cue column empty. Soon after the lecture, reduce your notes to concise jottings as clues for Reciting, Reviewing, and Reflecting.</w:t>
      </w:r>
      <w:r>
        <w:rPr>
          <w:rFonts w:ascii="Arial" w:eastAsia="Times New Roman" w:hAnsi="Arial" w:cs="Arial"/>
          <w:color w:val="333333"/>
          <w:sz w:val="21"/>
          <w:szCs w:val="21"/>
        </w:rPr>
        <w:t xml:space="preserve"> Biggest tip: Write questions on cue side to review later (cover up note taking area with piece of paper when reviewing)</w:t>
      </w:r>
      <w:bookmarkStart w:id="0" w:name="_GoBack"/>
      <w:bookmarkEnd w:id="0"/>
    </w:p>
    <w:p w:rsidR="00FC36BB" w:rsidRPr="00FC36BB" w:rsidRDefault="00FC36BB" w:rsidP="00FC36BB">
      <w:pPr>
        <w:shd w:val="clear" w:color="auto" w:fill="E8E8E8"/>
        <w:spacing w:after="150"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Summaries:</w:t>
      </w:r>
      <w:r w:rsidRPr="00FC36BB">
        <w:rPr>
          <w:rFonts w:ascii="Arial" w:eastAsia="Times New Roman" w:hAnsi="Arial" w:cs="Arial"/>
          <w:color w:val="333333"/>
          <w:sz w:val="21"/>
          <w:szCs w:val="21"/>
        </w:rPr>
        <w:t> Sum up each page of your notes in a sentence or two.</w:t>
      </w:r>
    </w:p>
    <w:p w:rsidR="00FC36BB" w:rsidRPr="00FC36BB" w:rsidRDefault="00FC36BB" w:rsidP="00FC36BB">
      <w:pPr>
        <w:shd w:val="clear" w:color="auto" w:fill="E8E8E8"/>
        <w:spacing w:after="150" w:line="240" w:lineRule="auto"/>
        <w:rPr>
          <w:rFonts w:ascii="Arial" w:eastAsia="Times New Roman" w:hAnsi="Arial" w:cs="Arial"/>
          <w:color w:val="333333"/>
          <w:sz w:val="21"/>
          <w:szCs w:val="21"/>
        </w:rPr>
      </w:pPr>
      <w:r w:rsidRPr="00FC36BB">
        <w:rPr>
          <w:rFonts w:ascii="Arial" w:eastAsia="Times New Roman" w:hAnsi="Arial" w:cs="Arial"/>
          <w:color w:val="333333"/>
          <w:sz w:val="21"/>
          <w:szCs w:val="21"/>
        </w:rPr>
        <w:t>This format provides the perfect opportunity for following through with the 5 R's of note-taking:</w:t>
      </w:r>
    </w:p>
    <w:p w:rsidR="00FC36BB" w:rsidRPr="00FC36BB" w:rsidRDefault="00FC36BB" w:rsidP="00FC36BB">
      <w:pPr>
        <w:numPr>
          <w:ilvl w:val="0"/>
          <w:numId w:val="1"/>
        </w:numPr>
        <w:shd w:val="clear" w:color="auto" w:fill="E8E8E8"/>
        <w:spacing w:before="100" w:beforeAutospacing="1" w:after="100" w:afterAutospacing="1"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Record</w:t>
      </w:r>
      <w:r w:rsidRPr="00FC36BB">
        <w:rPr>
          <w:rFonts w:ascii="Arial" w:eastAsia="Times New Roman" w:hAnsi="Arial" w:cs="Arial"/>
          <w:color w:val="333333"/>
          <w:sz w:val="21"/>
          <w:szCs w:val="21"/>
        </w:rPr>
        <w:br/>
        <w:t>During the lecture, record in the main column as many meaningful facts and ideas as you can. Write legibly.</w:t>
      </w:r>
    </w:p>
    <w:p w:rsidR="00FC36BB" w:rsidRPr="00FC36BB" w:rsidRDefault="00FC36BB" w:rsidP="00FC36BB">
      <w:pPr>
        <w:numPr>
          <w:ilvl w:val="0"/>
          <w:numId w:val="1"/>
        </w:numPr>
        <w:shd w:val="clear" w:color="auto" w:fill="E8E8E8"/>
        <w:spacing w:before="100" w:beforeAutospacing="1" w:after="100" w:afterAutospacing="1"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Reduce</w:t>
      </w:r>
      <w:r w:rsidRPr="00FC36BB">
        <w:rPr>
          <w:rFonts w:ascii="Arial" w:eastAsia="Times New Roman" w:hAnsi="Arial" w:cs="Arial"/>
          <w:color w:val="333333"/>
          <w:sz w:val="21"/>
          <w:szCs w:val="21"/>
        </w:rPr>
        <w:br/>
      </w:r>
      <w:proofErr w:type="gramStart"/>
      <w:r w:rsidRPr="00FC36BB">
        <w:rPr>
          <w:rFonts w:ascii="Arial" w:eastAsia="Times New Roman" w:hAnsi="Arial" w:cs="Arial"/>
          <w:color w:val="333333"/>
          <w:sz w:val="21"/>
          <w:szCs w:val="21"/>
        </w:rPr>
        <w:t>As</w:t>
      </w:r>
      <w:proofErr w:type="gramEnd"/>
      <w:r w:rsidRPr="00FC36BB">
        <w:rPr>
          <w:rFonts w:ascii="Arial" w:eastAsia="Times New Roman" w:hAnsi="Arial" w:cs="Arial"/>
          <w:color w:val="333333"/>
          <w:sz w:val="21"/>
          <w:szCs w:val="21"/>
        </w:rPr>
        <w:t xml:space="preserve"> soon after as possible, summarize these facts and ideas concisely in the Cue Column. Summarizing clarifies meanings and relationships, reinforces continuity, and strengthens memory.</w:t>
      </w:r>
    </w:p>
    <w:p w:rsidR="00FC36BB" w:rsidRPr="00FC36BB" w:rsidRDefault="00FC36BB" w:rsidP="00FC36BB">
      <w:pPr>
        <w:numPr>
          <w:ilvl w:val="0"/>
          <w:numId w:val="1"/>
        </w:numPr>
        <w:shd w:val="clear" w:color="auto" w:fill="E8E8E8"/>
        <w:spacing w:before="100" w:beforeAutospacing="1" w:after="100" w:afterAutospacing="1"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Recite</w:t>
      </w:r>
      <w:r w:rsidRPr="00FC36BB">
        <w:rPr>
          <w:rFonts w:ascii="Arial" w:eastAsia="Times New Roman" w:hAnsi="Arial" w:cs="Arial"/>
          <w:color w:val="333333"/>
          <w:sz w:val="21"/>
          <w:szCs w:val="21"/>
        </w:rPr>
        <w:br/>
        <w:t>Cover the Note Taking Area, using only your jottings in the Cue Column, say over the facts and ideas of the lecture as fully as you can, not mechanically, but in your own words. Then, verify what you have said.</w:t>
      </w:r>
    </w:p>
    <w:p w:rsidR="00FC36BB" w:rsidRPr="00FC36BB" w:rsidRDefault="00FC36BB" w:rsidP="00FC36BB">
      <w:pPr>
        <w:numPr>
          <w:ilvl w:val="0"/>
          <w:numId w:val="1"/>
        </w:numPr>
        <w:shd w:val="clear" w:color="auto" w:fill="E8E8E8"/>
        <w:spacing w:before="100" w:beforeAutospacing="1" w:after="100" w:afterAutospacing="1"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Reflect</w:t>
      </w:r>
      <w:r w:rsidRPr="00FC36BB">
        <w:rPr>
          <w:rFonts w:ascii="Arial" w:eastAsia="Times New Roman" w:hAnsi="Arial" w:cs="Arial"/>
          <w:color w:val="333333"/>
          <w:sz w:val="21"/>
          <w:szCs w:val="21"/>
        </w:rPr>
        <w:br/>
        <w:t>Draw out opinions from your notes and use them as a starting point for your own reflections on the course and how it relates to your other courses. Reflection will help prevent ideas from being inert and soon forgotten.</w:t>
      </w:r>
    </w:p>
    <w:p w:rsidR="00FC36BB" w:rsidRPr="00FC36BB" w:rsidRDefault="00FC36BB" w:rsidP="00FC36BB">
      <w:pPr>
        <w:numPr>
          <w:ilvl w:val="0"/>
          <w:numId w:val="1"/>
        </w:numPr>
        <w:shd w:val="clear" w:color="auto" w:fill="E8E8E8"/>
        <w:spacing w:before="100" w:beforeAutospacing="1" w:after="100" w:afterAutospacing="1" w:line="240" w:lineRule="auto"/>
        <w:rPr>
          <w:rFonts w:ascii="Arial" w:eastAsia="Times New Roman" w:hAnsi="Arial" w:cs="Arial"/>
          <w:color w:val="333333"/>
          <w:sz w:val="21"/>
          <w:szCs w:val="21"/>
        </w:rPr>
      </w:pPr>
      <w:r w:rsidRPr="00FC36BB">
        <w:rPr>
          <w:rFonts w:ascii="Arial" w:eastAsia="Times New Roman" w:hAnsi="Arial" w:cs="Arial"/>
          <w:b/>
          <w:bCs/>
          <w:color w:val="333333"/>
          <w:sz w:val="21"/>
          <w:szCs w:val="21"/>
        </w:rPr>
        <w:t>Review</w:t>
      </w:r>
      <w:r w:rsidRPr="00FC36BB">
        <w:rPr>
          <w:rFonts w:ascii="Arial" w:eastAsia="Times New Roman" w:hAnsi="Arial" w:cs="Arial"/>
          <w:color w:val="333333"/>
          <w:sz w:val="21"/>
          <w:szCs w:val="21"/>
        </w:rPr>
        <w:br/>
        <w:t>Spend 10 minutes every week in quick review of your notes, and you will retain most of what you have learned.</w:t>
      </w:r>
    </w:p>
    <w:p w:rsidR="00FC36BB" w:rsidRPr="00FC36BB" w:rsidRDefault="00FC36BB" w:rsidP="00FC36BB">
      <w:pPr>
        <w:pBdr>
          <w:top w:val="single" w:sz="6" w:space="11" w:color="C3B896"/>
          <w:left w:val="single" w:sz="6" w:space="11" w:color="C3B896"/>
          <w:bottom w:val="single" w:sz="6" w:space="11" w:color="C3B896"/>
          <w:right w:val="single" w:sz="6" w:space="11" w:color="C3B896"/>
        </w:pBdr>
        <w:shd w:val="clear" w:color="auto" w:fill="E8E8E8"/>
        <w:spacing w:after="300" w:line="240" w:lineRule="auto"/>
        <w:jc w:val="center"/>
        <w:rPr>
          <w:rFonts w:ascii="Arial" w:eastAsia="Times New Roman" w:hAnsi="Arial" w:cs="Arial"/>
          <w:color w:val="3F3621"/>
          <w:sz w:val="21"/>
          <w:szCs w:val="21"/>
        </w:rPr>
      </w:pPr>
      <w:r w:rsidRPr="00FC36BB">
        <w:rPr>
          <w:rFonts w:ascii="Arial" w:eastAsia="Times New Roman" w:hAnsi="Arial" w:cs="Arial"/>
          <w:i/>
          <w:iCs/>
          <w:color w:val="3F3621"/>
          <w:sz w:val="21"/>
          <w:szCs w:val="21"/>
        </w:rPr>
        <w:t xml:space="preserve">Adapted from How to Study in College 7/e by Walter </w:t>
      </w:r>
      <w:proofErr w:type="spellStart"/>
      <w:r w:rsidRPr="00FC36BB">
        <w:rPr>
          <w:rFonts w:ascii="Arial" w:eastAsia="Times New Roman" w:hAnsi="Arial" w:cs="Arial"/>
          <w:i/>
          <w:iCs/>
          <w:color w:val="3F3621"/>
          <w:sz w:val="21"/>
          <w:szCs w:val="21"/>
        </w:rPr>
        <w:t>Pauk</w:t>
      </w:r>
      <w:proofErr w:type="spellEnd"/>
      <w:r w:rsidRPr="00FC36BB">
        <w:rPr>
          <w:rFonts w:ascii="Arial" w:eastAsia="Times New Roman" w:hAnsi="Arial" w:cs="Arial"/>
          <w:i/>
          <w:iCs/>
          <w:color w:val="3F3621"/>
          <w:sz w:val="21"/>
          <w:szCs w:val="21"/>
        </w:rPr>
        <w:t>, 2001 Houghton Mifflin Company</w:t>
      </w:r>
    </w:p>
    <w:p w:rsidR="00FC36BB" w:rsidRPr="00FC36BB" w:rsidRDefault="00FC36BB" w:rsidP="00FC36BB">
      <w:pPr>
        <w:spacing w:before="300" w:after="300" w:line="240" w:lineRule="auto"/>
        <w:rPr>
          <w:rFonts w:ascii="Times New Roman" w:eastAsia="Times New Roman" w:hAnsi="Times New Roman" w:cs="Times New Roman"/>
          <w:sz w:val="24"/>
          <w:szCs w:val="24"/>
        </w:rPr>
      </w:pPr>
      <w:r w:rsidRPr="00FC36BB">
        <w:rPr>
          <w:rFonts w:ascii="Times New Roman" w:eastAsia="Times New Roman" w:hAnsi="Times New Roman" w:cs="Times New Roman"/>
          <w:sz w:val="24"/>
          <w:szCs w:val="24"/>
        </w:rPr>
        <w:pict>
          <v:rect id="_x0000_i1025" style="width:0;height:0" o:hralign="center" o:hrstd="t" o:hrnoshade="t" o:hr="t" fillcolor="#333" stroked="f"/>
        </w:pict>
      </w:r>
    </w:p>
    <w:p w:rsidR="00D74638" w:rsidRDefault="00FC36BB">
      <w:r w:rsidRPr="00FC36BB">
        <w:lastRenderedPageBreak/>
        <w:t>https://www.umfk.edu/learning-center/studying-tips/notes/</w:t>
      </w:r>
    </w:p>
    <w:sectPr w:rsidR="00D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62CDD"/>
    <w:multiLevelType w:val="multilevel"/>
    <w:tmpl w:val="AEB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BB"/>
    <w:rsid w:val="002A6934"/>
    <w:rsid w:val="00890EFA"/>
    <w:rsid w:val="00A61E53"/>
    <w:rsid w:val="00AC2F48"/>
    <w:rsid w:val="00D372DB"/>
    <w:rsid w:val="00D74638"/>
    <w:rsid w:val="00F660D7"/>
    <w:rsid w:val="00FC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69288">
      <w:bodyDiv w:val="1"/>
      <w:marLeft w:val="0"/>
      <w:marRight w:val="0"/>
      <w:marTop w:val="0"/>
      <w:marBottom w:val="0"/>
      <w:divBdr>
        <w:top w:val="none" w:sz="0" w:space="0" w:color="auto"/>
        <w:left w:val="none" w:sz="0" w:space="0" w:color="auto"/>
        <w:bottom w:val="none" w:sz="0" w:space="0" w:color="auto"/>
        <w:right w:val="none" w:sz="0" w:space="0" w:color="auto"/>
      </w:divBdr>
      <w:divsChild>
        <w:div w:id="482626494">
          <w:marLeft w:val="-225"/>
          <w:marRight w:val="-225"/>
          <w:marTop w:val="0"/>
          <w:marBottom w:val="0"/>
          <w:divBdr>
            <w:top w:val="none" w:sz="0" w:space="0" w:color="auto"/>
            <w:left w:val="none" w:sz="0" w:space="0" w:color="auto"/>
            <w:bottom w:val="none" w:sz="0" w:space="0" w:color="auto"/>
            <w:right w:val="none" w:sz="0" w:space="0" w:color="auto"/>
          </w:divBdr>
          <w:divsChild>
            <w:div w:id="1089347206">
              <w:marLeft w:val="0"/>
              <w:marRight w:val="0"/>
              <w:marTop w:val="0"/>
              <w:marBottom w:val="0"/>
              <w:divBdr>
                <w:top w:val="none" w:sz="0" w:space="0" w:color="auto"/>
                <w:left w:val="none" w:sz="0" w:space="0" w:color="auto"/>
                <w:bottom w:val="none" w:sz="0" w:space="0" w:color="auto"/>
                <w:right w:val="none" w:sz="0" w:space="0" w:color="auto"/>
              </w:divBdr>
            </w:div>
            <w:div w:id="1900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1</cp:revision>
  <dcterms:created xsi:type="dcterms:W3CDTF">2017-02-26T15:26:00Z</dcterms:created>
  <dcterms:modified xsi:type="dcterms:W3CDTF">2017-02-26T15:28:00Z</dcterms:modified>
</cp:coreProperties>
</file>